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5D0" w:rsidRPr="00AA35D0" w:rsidRDefault="00AA35D0" w:rsidP="00AA35D0">
      <w:pPr>
        <w:shd w:val="clear" w:color="auto" w:fill="FFFFFF"/>
        <w:spacing w:after="120" w:line="360" w:lineRule="atLeast"/>
        <w:textAlignment w:val="baseline"/>
        <w:outlineLvl w:val="2"/>
        <w:rPr>
          <w:rFonts w:ascii="Georgia" w:eastAsia="Times New Roman" w:hAnsi="Georgia" w:cs="Times New Roman"/>
          <w:color w:val="003399"/>
          <w:sz w:val="38"/>
          <w:szCs w:val="38"/>
        </w:rPr>
      </w:pPr>
      <w:r w:rsidRPr="00AA35D0">
        <w:rPr>
          <w:rFonts w:ascii="Georgia" w:eastAsia="Times New Roman" w:hAnsi="Georgia" w:cs="Times New Roman"/>
          <w:color w:val="003399"/>
          <w:sz w:val="38"/>
          <w:szCs w:val="38"/>
        </w:rPr>
        <w:t xml:space="preserve">Main reasons that have caused </w:t>
      </w:r>
      <w:proofErr w:type="spellStart"/>
      <w:r w:rsidRPr="00AA35D0">
        <w:rPr>
          <w:rFonts w:ascii="Georgia" w:eastAsia="Times New Roman" w:hAnsi="Georgia" w:cs="Times New Roman"/>
          <w:color w:val="003399"/>
          <w:sz w:val="38"/>
          <w:szCs w:val="38"/>
        </w:rPr>
        <w:t>globalisation</w:t>
      </w:r>
      <w:proofErr w:type="spellEnd"/>
    </w:p>
    <w:p w:rsidR="00AA35D0" w:rsidRPr="00AA35D0" w:rsidRDefault="00AA35D0" w:rsidP="00AA35D0">
      <w:pPr>
        <w:numPr>
          <w:ilvl w:val="0"/>
          <w:numId w:val="1"/>
        </w:numPr>
        <w:spacing w:after="0" w:line="338" w:lineRule="atLeast"/>
        <w:ind w:left="0"/>
        <w:textAlignment w:val="baseline"/>
        <w:rPr>
          <w:rFonts w:ascii="Helvetica" w:eastAsia="Times New Roman" w:hAnsi="Helvetica" w:cs="Helvetica"/>
          <w:color w:val="121212"/>
          <w:sz w:val="23"/>
          <w:szCs w:val="23"/>
        </w:rPr>
      </w:pPr>
      <w:r w:rsidRPr="00AA35D0">
        <w:rPr>
          <w:rFonts w:ascii="Helvetica" w:eastAsia="Times New Roman" w:hAnsi="Helvetica" w:cs="Helvetica"/>
          <w:color w:val="121212"/>
          <w:sz w:val="23"/>
          <w:szCs w:val="23"/>
        </w:rPr>
        <w:t>Improved transport, making global travel easier. For example, there has been a rapid growth in air-travel, enabling greater movement of people and goods across the globe.</w:t>
      </w:r>
    </w:p>
    <w:p w:rsidR="00AA35D0" w:rsidRPr="00AA35D0" w:rsidRDefault="00AA35D0" w:rsidP="00AA35D0">
      <w:pPr>
        <w:numPr>
          <w:ilvl w:val="0"/>
          <w:numId w:val="1"/>
        </w:numPr>
        <w:spacing w:after="0" w:line="338" w:lineRule="atLeast"/>
        <w:ind w:left="0"/>
        <w:textAlignment w:val="baseline"/>
        <w:rPr>
          <w:rFonts w:ascii="Helvetica" w:eastAsia="Times New Roman" w:hAnsi="Helvetica" w:cs="Helvetica"/>
          <w:color w:val="121212"/>
          <w:sz w:val="23"/>
          <w:szCs w:val="23"/>
        </w:rPr>
      </w:pPr>
      <w:hyperlink r:id="rId5" w:history="1">
        <w:proofErr w:type="spellStart"/>
        <w:r w:rsidRPr="00AA35D0">
          <w:rPr>
            <w:rFonts w:ascii="Helvetica" w:eastAsia="Times New Roman" w:hAnsi="Helvetica" w:cs="Helvetica"/>
            <w:color w:val="1982D1"/>
            <w:sz w:val="23"/>
            <w:szCs w:val="23"/>
            <w:bdr w:val="none" w:sz="0" w:space="0" w:color="auto" w:frame="1"/>
          </w:rPr>
          <w:t>Contai</w:t>
        </w:r>
        <w:bookmarkStart w:id="0" w:name="_GoBack"/>
        <w:bookmarkEnd w:id="0"/>
        <w:r w:rsidRPr="00AA35D0">
          <w:rPr>
            <w:rFonts w:ascii="Helvetica" w:eastAsia="Times New Roman" w:hAnsi="Helvetica" w:cs="Helvetica"/>
            <w:color w:val="1982D1"/>
            <w:sz w:val="23"/>
            <w:szCs w:val="23"/>
            <w:bdr w:val="none" w:sz="0" w:space="0" w:color="auto" w:frame="1"/>
          </w:rPr>
          <w:t>n</w:t>
        </w:r>
        <w:r w:rsidRPr="00AA35D0">
          <w:rPr>
            <w:rFonts w:ascii="Helvetica" w:eastAsia="Times New Roman" w:hAnsi="Helvetica" w:cs="Helvetica"/>
            <w:color w:val="1982D1"/>
            <w:sz w:val="23"/>
            <w:szCs w:val="23"/>
            <w:bdr w:val="none" w:sz="0" w:space="0" w:color="auto" w:frame="1"/>
          </w:rPr>
          <w:t>erisation</w:t>
        </w:r>
        <w:proofErr w:type="spellEnd"/>
      </w:hyperlink>
      <w:r w:rsidRPr="00AA35D0">
        <w:rPr>
          <w:rFonts w:ascii="Helvetica" w:eastAsia="Times New Roman" w:hAnsi="Helvetica" w:cs="Helvetica"/>
          <w:color w:val="121212"/>
          <w:sz w:val="23"/>
          <w:szCs w:val="23"/>
        </w:rPr>
        <w:t>. From 1970, there was a rapid adoption of the steel transport container. This reduced</w:t>
      </w:r>
      <w:proofErr w:type="gramStart"/>
      <w:r w:rsidRPr="00AA35D0">
        <w:rPr>
          <w:rFonts w:ascii="Helvetica" w:eastAsia="Times New Roman" w:hAnsi="Helvetica" w:cs="Helvetica"/>
          <w:color w:val="121212"/>
          <w:sz w:val="23"/>
          <w:szCs w:val="23"/>
        </w:rPr>
        <w:t>  the</w:t>
      </w:r>
      <w:proofErr w:type="gramEnd"/>
      <w:r w:rsidRPr="00AA35D0">
        <w:rPr>
          <w:rFonts w:ascii="Helvetica" w:eastAsia="Times New Roman" w:hAnsi="Helvetica" w:cs="Helvetica"/>
          <w:color w:val="121212"/>
          <w:sz w:val="23"/>
          <w:szCs w:val="23"/>
        </w:rPr>
        <w:t xml:space="preserve"> costs of inter-modal transport making trade cheaper and more efficient.</w:t>
      </w:r>
    </w:p>
    <w:p w:rsidR="00AA35D0" w:rsidRPr="00AA35D0" w:rsidRDefault="00AA35D0" w:rsidP="00AA35D0">
      <w:pPr>
        <w:numPr>
          <w:ilvl w:val="0"/>
          <w:numId w:val="1"/>
        </w:numPr>
        <w:spacing w:after="0" w:line="338" w:lineRule="atLeast"/>
        <w:ind w:left="0"/>
        <w:textAlignment w:val="baseline"/>
        <w:rPr>
          <w:rFonts w:ascii="Helvetica" w:eastAsia="Times New Roman" w:hAnsi="Helvetica" w:cs="Helvetica"/>
          <w:color w:val="121212"/>
          <w:sz w:val="23"/>
          <w:szCs w:val="23"/>
        </w:rPr>
      </w:pPr>
      <w:r w:rsidRPr="00AA35D0">
        <w:rPr>
          <w:rFonts w:ascii="Helvetica" w:eastAsia="Times New Roman" w:hAnsi="Helvetica" w:cs="Helvetica"/>
          <w:color w:val="121212"/>
          <w:sz w:val="23"/>
          <w:szCs w:val="23"/>
        </w:rPr>
        <w:t xml:space="preserve">Improved technology which makes it easier to communicate and share information around the world. E.g. internet. For example, to work on improvements on this website, I will go to a global online community, like elance.com. There people from any country can bid for the right to provide a service. It means that I can often find people to do a job relatively cheaply because </w:t>
      </w:r>
      <w:proofErr w:type="spellStart"/>
      <w:r w:rsidRPr="00AA35D0">
        <w:rPr>
          <w:rFonts w:ascii="Helvetica" w:eastAsia="Times New Roman" w:hAnsi="Helvetica" w:cs="Helvetica"/>
          <w:color w:val="121212"/>
          <w:sz w:val="23"/>
          <w:szCs w:val="23"/>
        </w:rPr>
        <w:t>labour</w:t>
      </w:r>
      <w:proofErr w:type="spellEnd"/>
      <w:r w:rsidRPr="00AA35D0">
        <w:rPr>
          <w:rFonts w:ascii="Helvetica" w:eastAsia="Times New Roman" w:hAnsi="Helvetica" w:cs="Helvetica"/>
          <w:color w:val="121212"/>
          <w:sz w:val="23"/>
          <w:szCs w:val="23"/>
        </w:rPr>
        <w:t xml:space="preserve"> costs are relatively lower in the Indian sub-continent.</w:t>
      </w:r>
    </w:p>
    <w:p w:rsidR="00AA35D0" w:rsidRPr="00AA35D0" w:rsidRDefault="00AA35D0" w:rsidP="00AA35D0">
      <w:pPr>
        <w:numPr>
          <w:ilvl w:val="0"/>
          <w:numId w:val="1"/>
        </w:numPr>
        <w:spacing w:after="0" w:line="338" w:lineRule="atLeast"/>
        <w:ind w:left="0"/>
        <w:textAlignment w:val="baseline"/>
        <w:rPr>
          <w:rFonts w:ascii="Helvetica" w:eastAsia="Times New Roman" w:hAnsi="Helvetica" w:cs="Helvetica"/>
          <w:color w:val="121212"/>
          <w:sz w:val="23"/>
          <w:szCs w:val="23"/>
        </w:rPr>
      </w:pPr>
      <w:r w:rsidRPr="00AA35D0">
        <w:rPr>
          <w:rFonts w:ascii="Helvetica" w:eastAsia="Times New Roman" w:hAnsi="Helvetica" w:cs="Helvetica"/>
          <w:color w:val="121212"/>
          <w:sz w:val="23"/>
          <w:szCs w:val="23"/>
        </w:rPr>
        <w:t>Growth of multinational companies with a global presence in many different economies.</w:t>
      </w:r>
    </w:p>
    <w:p w:rsidR="00AA35D0" w:rsidRPr="00AA35D0" w:rsidRDefault="00AA35D0" w:rsidP="00AA35D0">
      <w:pPr>
        <w:numPr>
          <w:ilvl w:val="0"/>
          <w:numId w:val="1"/>
        </w:numPr>
        <w:spacing w:after="0" w:line="338" w:lineRule="atLeast"/>
        <w:ind w:left="0"/>
        <w:textAlignment w:val="baseline"/>
        <w:rPr>
          <w:rFonts w:ascii="Helvetica" w:eastAsia="Times New Roman" w:hAnsi="Helvetica" w:cs="Helvetica"/>
          <w:color w:val="121212"/>
          <w:sz w:val="23"/>
          <w:szCs w:val="23"/>
        </w:rPr>
      </w:pPr>
      <w:r w:rsidRPr="00AA35D0">
        <w:rPr>
          <w:rFonts w:ascii="Helvetica" w:eastAsia="Times New Roman" w:hAnsi="Helvetica" w:cs="Helvetica"/>
          <w:color w:val="121212"/>
          <w:sz w:val="23"/>
          <w:szCs w:val="23"/>
        </w:rPr>
        <w:t xml:space="preserve">Growth global trading </w:t>
      </w:r>
      <w:proofErr w:type="spellStart"/>
      <w:r w:rsidRPr="00AA35D0">
        <w:rPr>
          <w:rFonts w:ascii="Helvetica" w:eastAsia="Times New Roman" w:hAnsi="Helvetica" w:cs="Helvetica"/>
          <w:color w:val="121212"/>
          <w:sz w:val="23"/>
          <w:szCs w:val="23"/>
        </w:rPr>
        <w:t>blocks</w:t>
      </w:r>
      <w:proofErr w:type="spellEnd"/>
      <w:r w:rsidRPr="00AA35D0">
        <w:rPr>
          <w:rFonts w:ascii="Helvetica" w:eastAsia="Times New Roman" w:hAnsi="Helvetica" w:cs="Helvetica"/>
          <w:color w:val="121212"/>
          <w:sz w:val="23"/>
          <w:szCs w:val="23"/>
        </w:rPr>
        <w:t xml:space="preserve"> which have reduced national barriers. (e.g. European Union, NAFTA, ASEAN)</w:t>
      </w:r>
    </w:p>
    <w:p w:rsidR="00AA35D0" w:rsidRPr="00AA35D0" w:rsidRDefault="00AA35D0" w:rsidP="00AA35D0">
      <w:pPr>
        <w:numPr>
          <w:ilvl w:val="0"/>
          <w:numId w:val="1"/>
        </w:numPr>
        <w:spacing w:after="0" w:line="338" w:lineRule="atLeast"/>
        <w:ind w:left="0"/>
        <w:textAlignment w:val="baseline"/>
        <w:rPr>
          <w:rFonts w:ascii="Helvetica" w:eastAsia="Times New Roman" w:hAnsi="Helvetica" w:cs="Helvetica"/>
          <w:color w:val="121212"/>
          <w:sz w:val="23"/>
          <w:szCs w:val="23"/>
        </w:rPr>
      </w:pPr>
      <w:r w:rsidRPr="00AA35D0">
        <w:rPr>
          <w:rFonts w:ascii="Helvetica" w:eastAsia="Times New Roman" w:hAnsi="Helvetica" w:cs="Helvetica"/>
          <w:color w:val="121212"/>
          <w:sz w:val="23"/>
          <w:szCs w:val="23"/>
        </w:rPr>
        <w:t>Reduced tariff barriers encouraging global trade. Often this has occurred through the support of the </w:t>
      </w:r>
      <w:hyperlink r:id="rId6" w:history="1">
        <w:r w:rsidRPr="00AA35D0">
          <w:rPr>
            <w:rFonts w:ascii="Helvetica" w:eastAsia="Times New Roman" w:hAnsi="Helvetica" w:cs="Helvetica"/>
            <w:color w:val="1982D1"/>
            <w:sz w:val="23"/>
            <w:szCs w:val="23"/>
            <w:bdr w:val="none" w:sz="0" w:space="0" w:color="auto" w:frame="1"/>
          </w:rPr>
          <w:t>WTO</w:t>
        </w:r>
      </w:hyperlink>
      <w:r w:rsidRPr="00AA35D0">
        <w:rPr>
          <w:rFonts w:ascii="Helvetica" w:eastAsia="Times New Roman" w:hAnsi="Helvetica" w:cs="Helvetica"/>
          <w:color w:val="121212"/>
          <w:sz w:val="23"/>
          <w:szCs w:val="23"/>
        </w:rPr>
        <w:t>.</w:t>
      </w:r>
    </w:p>
    <w:p w:rsidR="00AA35D0" w:rsidRPr="00AA35D0" w:rsidRDefault="00AA35D0" w:rsidP="00AA35D0">
      <w:pPr>
        <w:numPr>
          <w:ilvl w:val="0"/>
          <w:numId w:val="1"/>
        </w:numPr>
        <w:spacing w:after="0" w:line="338" w:lineRule="atLeast"/>
        <w:ind w:left="0"/>
        <w:textAlignment w:val="baseline"/>
        <w:rPr>
          <w:rFonts w:ascii="Helvetica" w:eastAsia="Times New Roman" w:hAnsi="Helvetica" w:cs="Helvetica"/>
          <w:color w:val="121212"/>
          <w:sz w:val="23"/>
          <w:szCs w:val="23"/>
        </w:rPr>
      </w:pPr>
      <w:r w:rsidRPr="00AA35D0">
        <w:rPr>
          <w:rFonts w:ascii="Helvetica" w:eastAsia="Times New Roman" w:hAnsi="Helvetica" w:cs="Helvetica"/>
          <w:color w:val="121212"/>
          <w:sz w:val="23"/>
          <w:szCs w:val="23"/>
        </w:rPr>
        <w:t xml:space="preserve">Firms exploiting gains from economies of scale to gain increased </w:t>
      </w:r>
      <w:proofErr w:type="spellStart"/>
      <w:r w:rsidRPr="00AA35D0">
        <w:rPr>
          <w:rFonts w:ascii="Helvetica" w:eastAsia="Times New Roman" w:hAnsi="Helvetica" w:cs="Helvetica"/>
          <w:color w:val="121212"/>
          <w:sz w:val="23"/>
          <w:szCs w:val="23"/>
        </w:rPr>
        <w:t>specialisation</w:t>
      </w:r>
      <w:proofErr w:type="spellEnd"/>
      <w:r w:rsidRPr="00AA35D0">
        <w:rPr>
          <w:rFonts w:ascii="Helvetica" w:eastAsia="Times New Roman" w:hAnsi="Helvetica" w:cs="Helvetica"/>
          <w:color w:val="121212"/>
          <w:sz w:val="23"/>
          <w:szCs w:val="23"/>
        </w:rPr>
        <w:t>. This is an important feature of </w:t>
      </w:r>
      <w:hyperlink r:id="rId7" w:history="1">
        <w:r w:rsidRPr="00AA35D0">
          <w:rPr>
            <w:rFonts w:ascii="Helvetica" w:eastAsia="Times New Roman" w:hAnsi="Helvetica" w:cs="Helvetica"/>
            <w:color w:val="1982D1"/>
            <w:sz w:val="23"/>
            <w:szCs w:val="23"/>
            <w:bdr w:val="none" w:sz="0" w:space="0" w:color="auto" w:frame="1"/>
          </w:rPr>
          <w:t>new trade theory</w:t>
        </w:r>
      </w:hyperlink>
      <w:r w:rsidRPr="00AA35D0">
        <w:rPr>
          <w:rFonts w:ascii="Helvetica" w:eastAsia="Times New Roman" w:hAnsi="Helvetica" w:cs="Helvetica"/>
          <w:color w:val="121212"/>
          <w:sz w:val="23"/>
          <w:szCs w:val="23"/>
        </w:rPr>
        <w:t>.</w:t>
      </w:r>
    </w:p>
    <w:p w:rsidR="00AA35D0" w:rsidRPr="00AA35D0" w:rsidRDefault="00AA35D0" w:rsidP="00AA35D0">
      <w:pPr>
        <w:numPr>
          <w:ilvl w:val="0"/>
          <w:numId w:val="1"/>
        </w:numPr>
        <w:spacing w:after="0" w:line="338" w:lineRule="atLeast"/>
        <w:ind w:left="0"/>
        <w:textAlignment w:val="baseline"/>
        <w:rPr>
          <w:rFonts w:ascii="Helvetica" w:eastAsia="Times New Roman" w:hAnsi="Helvetica" w:cs="Helvetica"/>
          <w:color w:val="121212"/>
          <w:sz w:val="23"/>
          <w:szCs w:val="23"/>
        </w:rPr>
      </w:pPr>
      <w:r w:rsidRPr="00AA35D0">
        <w:rPr>
          <w:rFonts w:ascii="Helvetica" w:eastAsia="Times New Roman" w:hAnsi="Helvetica" w:cs="Helvetica"/>
          <w:color w:val="121212"/>
          <w:sz w:val="23"/>
          <w:szCs w:val="23"/>
        </w:rPr>
        <w:t>Growth of global media.</w:t>
      </w:r>
    </w:p>
    <w:p w:rsidR="00AA35D0" w:rsidRPr="00AA35D0" w:rsidRDefault="00AA35D0" w:rsidP="00AA35D0">
      <w:pPr>
        <w:numPr>
          <w:ilvl w:val="0"/>
          <w:numId w:val="1"/>
        </w:numPr>
        <w:spacing w:after="0" w:line="338" w:lineRule="atLeast"/>
        <w:ind w:left="0"/>
        <w:textAlignment w:val="baseline"/>
        <w:rPr>
          <w:rFonts w:ascii="Helvetica" w:eastAsia="Times New Roman" w:hAnsi="Helvetica" w:cs="Helvetica"/>
          <w:color w:val="121212"/>
          <w:sz w:val="23"/>
          <w:szCs w:val="23"/>
        </w:rPr>
      </w:pPr>
      <w:r w:rsidRPr="00AA35D0">
        <w:rPr>
          <w:rFonts w:ascii="Helvetica" w:eastAsia="Times New Roman" w:hAnsi="Helvetica" w:cs="Helvetica"/>
          <w:color w:val="121212"/>
          <w:sz w:val="23"/>
          <w:szCs w:val="23"/>
        </w:rPr>
        <w:t>Global trade cycle. Economic growth is global in nature. This means countries are increasingly interconnected. (</w:t>
      </w:r>
      <w:proofErr w:type="gramStart"/>
      <w:r w:rsidRPr="00AA35D0">
        <w:rPr>
          <w:rFonts w:ascii="Helvetica" w:eastAsia="Times New Roman" w:hAnsi="Helvetica" w:cs="Helvetica"/>
          <w:color w:val="121212"/>
          <w:sz w:val="23"/>
          <w:szCs w:val="23"/>
        </w:rPr>
        <w:t>e.g</w:t>
      </w:r>
      <w:proofErr w:type="gramEnd"/>
      <w:r w:rsidRPr="00AA35D0">
        <w:rPr>
          <w:rFonts w:ascii="Helvetica" w:eastAsia="Times New Roman" w:hAnsi="Helvetica" w:cs="Helvetica"/>
          <w:color w:val="121212"/>
          <w:sz w:val="23"/>
          <w:szCs w:val="23"/>
        </w:rPr>
        <w:t>. recession in one country affects global trade and invariably causes an economic downturn in major trading partners.)</w:t>
      </w:r>
    </w:p>
    <w:p w:rsidR="00AA35D0" w:rsidRPr="00AA35D0" w:rsidRDefault="00AA35D0" w:rsidP="00AA35D0">
      <w:pPr>
        <w:numPr>
          <w:ilvl w:val="0"/>
          <w:numId w:val="1"/>
        </w:numPr>
        <w:spacing w:after="0" w:line="338" w:lineRule="atLeast"/>
        <w:ind w:left="0"/>
        <w:textAlignment w:val="baseline"/>
        <w:rPr>
          <w:rFonts w:ascii="Helvetica" w:eastAsia="Times New Roman" w:hAnsi="Helvetica" w:cs="Helvetica"/>
          <w:color w:val="121212"/>
          <w:sz w:val="23"/>
          <w:szCs w:val="23"/>
        </w:rPr>
      </w:pPr>
      <w:r w:rsidRPr="00AA35D0">
        <w:rPr>
          <w:rFonts w:ascii="Helvetica" w:eastAsia="Times New Roman" w:hAnsi="Helvetica" w:cs="Helvetica"/>
          <w:color w:val="121212"/>
          <w:sz w:val="23"/>
          <w:szCs w:val="23"/>
        </w:rPr>
        <w:t>Financial system increasingly global in nature. When US banks suffered losses due to sub-prime mortgage crisis, it affected all major banks in other countries who had bought financial derivatives from US banks and mortgage companies.</w:t>
      </w:r>
    </w:p>
    <w:p w:rsidR="00AA35D0" w:rsidRPr="00AA35D0" w:rsidRDefault="00AA35D0" w:rsidP="00AA35D0">
      <w:pPr>
        <w:numPr>
          <w:ilvl w:val="0"/>
          <w:numId w:val="1"/>
        </w:numPr>
        <w:spacing w:after="0" w:line="338" w:lineRule="atLeast"/>
        <w:ind w:left="0"/>
        <w:textAlignment w:val="baseline"/>
        <w:rPr>
          <w:rFonts w:ascii="Helvetica" w:eastAsia="Times New Roman" w:hAnsi="Helvetica" w:cs="Helvetica"/>
          <w:color w:val="121212"/>
          <w:sz w:val="23"/>
          <w:szCs w:val="23"/>
        </w:rPr>
      </w:pPr>
      <w:r w:rsidRPr="00AA35D0">
        <w:rPr>
          <w:rFonts w:ascii="Helvetica" w:eastAsia="Times New Roman" w:hAnsi="Helvetica" w:cs="Helvetica"/>
          <w:color w:val="121212"/>
          <w:sz w:val="23"/>
          <w:szCs w:val="23"/>
        </w:rPr>
        <w:t>Improved mobility of capital.  In past few decades there has been a general reduction in capital barriers, making it easier for capital to flow between different economies. This has increased the ability for firms to receive finance. It has also increased the global interconnectedness of global financial markets.</w:t>
      </w:r>
    </w:p>
    <w:p w:rsidR="00AA35D0" w:rsidRPr="00AA35D0" w:rsidRDefault="00AA35D0" w:rsidP="00AA35D0">
      <w:pPr>
        <w:numPr>
          <w:ilvl w:val="0"/>
          <w:numId w:val="1"/>
        </w:numPr>
        <w:spacing w:after="0" w:line="338" w:lineRule="atLeast"/>
        <w:ind w:left="0"/>
        <w:textAlignment w:val="baseline"/>
        <w:rPr>
          <w:rFonts w:ascii="Helvetica" w:eastAsia="Times New Roman" w:hAnsi="Helvetica" w:cs="Helvetica"/>
          <w:color w:val="121212"/>
          <w:sz w:val="23"/>
          <w:szCs w:val="23"/>
        </w:rPr>
      </w:pPr>
      <w:r w:rsidRPr="00AA35D0">
        <w:rPr>
          <w:rFonts w:ascii="Helvetica" w:eastAsia="Times New Roman" w:hAnsi="Helvetica" w:cs="Helvetica"/>
          <w:color w:val="121212"/>
          <w:sz w:val="23"/>
          <w:szCs w:val="23"/>
        </w:rPr>
        <w:t xml:space="preserve">Increased mobility of </w:t>
      </w:r>
      <w:proofErr w:type="spellStart"/>
      <w:r w:rsidRPr="00AA35D0">
        <w:rPr>
          <w:rFonts w:ascii="Helvetica" w:eastAsia="Times New Roman" w:hAnsi="Helvetica" w:cs="Helvetica"/>
          <w:color w:val="121212"/>
          <w:sz w:val="23"/>
          <w:szCs w:val="23"/>
        </w:rPr>
        <w:t>labour</w:t>
      </w:r>
      <w:proofErr w:type="spellEnd"/>
      <w:r w:rsidRPr="00AA35D0">
        <w:rPr>
          <w:rFonts w:ascii="Helvetica" w:eastAsia="Times New Roman" w:hAnsi="Helvetica" w:cs="Helvetica"/>
          <w:color w:val="121212"/>
          <w:sz w:val="23"/>
          <w:szCs w:val="23"/>
        </w:rPr>
        <w:t>. People are more willing to move between different countries in search for work. Global trade </w:t>
      </w:r>
      <w:hyperlink r:id="rId8" w:history="1">
        <w:r w:rsidRPr="00AA35D0">
          <w:rPr>
            <w:rFonts w:ascii="Helvetica" w:eastAsia="Times New Roman" w:hAnsi="Helvetica" w:cs="Helvetica"/>
            <w:color w:val="1982D1"/>
            <w:sz w:val="23"/>
            <w:szCs w:val="23"/>
            <w:bdr w:val="none" w:sz="0" w:space="0" w:color="auto" w:frame="1"/>
          </w:rPr>
          <w:t>remittances</w:t>
        </w:r>
      </w:hyperlink>
      <w:r w:rsidRPr="00AA35D0">
        <w:rPr>
          <w:rFonts w:ascii="Helvetica" w:eastAsia="Times New Roman" w:hAnsi="Helvetica" w:cs="Helvetica"/>
          <w:color w:val="121212"/>
          <w:sz w:val="23"/>
          <w:szCs w:val="23"/>
        </w:rPr>
        <w:t> now play a large role in transfers from developed countries to developing countries.</w:t>
      </w:r>
    </w:p>
    <w:p w:rsidR="0092226B" w:rsidRDefault="0092226B"/>
    <w:sectPr w:rsidR="009222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5F6A84"/>
    <w:multiLevelType w:val="multilevel"/>
    <w:tmpl w:val="30245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D0"/>
    <w:rsid w:val="0092226B"/>
    <w:rsid w:val="00AA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63335-0A22-4BC0-966C-A762E74C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A35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35D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A35D0"/>
    <w:rPr>
      <w:color w:val="0000FF"/>
      <w:u w:val="single"/>
    </w:rPr>
  </w:style>
  <w:style w:type="character" w:customStyle="1" w:styleId="apple-converted-space">
    <w:name w:val="apple-converted-space"/>
    <w:basedOn w:val="DefaultParagraphFont"/>
    <w:rsid w:val="00AA3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cshelp.org/blog/6784/economics/economic-impact-of-migrants/" TargetMode="External"/><Relationship Id="rId3" Type="http://schemas.openxmlformats.org/officeDocument/2006/relationships/settings" Target="settings.xml"/><Relationship Id="rId7" Type="http://schemas.openxmlformats.org/officeDocument/2006/relationships/hyperlink" Target="http://www.economicshelp.org/blog/6957/trade/new-trade-the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icshelp.org/trade/wto.html" TargetMode="External"/><Relationship Id="rId5" Type="http://schemas.openxmlformats.org/officeDocument/2006/relationships/hyperlink" Target="http://www.economicshelp.org/blog/7637/trade/containeris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Steven</dc:creator>
  <cp:keywords/>
  <dc:description/>
  <cp:lastModifiedBy>HEATH Steven</cp:lastModifiedBy>
  <cp:revision>1</cp:revision>
  <dcterms:created xsi:type="dcterms:W3CDTF">2015-03-03T07:51:00Z</dcterms:created>
  <dcterms:modified xsi:type="dcterms:W3CDTF">2015-03-03T07:51:00Z</dcterms:modified>
</cp:coreProperties>
</file>