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5" w:rsidRPr="005941B1" w:rsidRDefault="005941B1" w:rsidP="005941B1">
      <w:pPr>
        <w:jc w:val="center"/>
        <w:rPr>
          <w:rFonts w:ascii="Comic Sans MS" w:hAnsi="Comic Sans MS"/>
          <w:b/>
          <w:sz w:val="32"/>
          <w:szCs w:val="32"/>
        </w:rPr>
      </w:pPr>
      <w:r w:rsidRPr="005941B1">
        <w:rPr>
          <w:rFonts w:ascii="Comic Sans MS" w:hAnsi="Comic Sans MS"/>
          <w:b/>
          <w:sz w:val="32"/>
          <w:szCs w:val="32"/>
        </w:rPr>
        <w:t>Natural Hazard Summary sheet</w:t>
      </w:r>
    </w:p>
    <w:p w:rsidR="005941B1" w:rsidRPr="005941B1" w:rsidRDefault="005941B1" w:rsidP="005941B1">
      <w:pPr>
        <w:rPr>
          <w:rFonts w:ascii="Comic Sans MS" w:hAnsi="Comic Sans MS"/>
          <w:b/>
          <w:sz w:val="32"/>
          <w:szCs w:val="32"/>
        </w:rPr>
      </w:pPr>
      <w:r w:rsidRPr="005941B1">
        <w:rPr>
          <w:rFonts w:ascii="Comic Sans MS" w:hAnsi="Comic Sans MS"/>
          <w:b/>
          <w:sz w:val="32"/>
          <w:szCs w:val="32"/>
        </w:rPr>
        <w:t>Type of Hazard: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Spatial Extent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Predictability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Frequency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Magnitude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Duration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Speed of onset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941B1">
              <w:rPr>
                <w:rFonts w:ascii="Comic Sans MS" w:hAnsi="Comic Sans MS"/>
                <w:b/>
                <w:sz w:val="32"/>
                <w:szCs w:val="32"/>
              </w:rPr>
              <w:t>Effects</w:t>
            </w:r>
          </w:p>
        </w:tc>
      </w:tr>
      <w:tr w:rsidR="005941B1" w:rsidRPr="005941B1" w:rsidTr="005941B1">
        <w:tc>
          <w:tcPr>
            <w:tcW w:w="9622" w:type="dxa"/>
          </w:tcPr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941B1" w:rsidRPr="005941B1" w:rsidRDefault="005941B1" w:rsidP="005941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941B1" w:rsidRDefault="005941B1" w:rsidP="005941B1"/>
    <w:sectPr w:rsidR="005941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1"/>
    <w:rsid w:val="005941B1"/>
    <w:rsid w:val="006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2014-05-05T09:10:00Z</dcterms:created>
  <dcterms:modified xsi:type="dcterms:W3CDTF">2014-05-05T09:16:00Z</dcterms:modified>
</cp:coreProperties>
</file>